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30"/>
        <w:tblW w:w="10620" w:type="dxa"/>
        <w:tblLook w:val="04A0" w:firstRow="1" w:lastRow="0" w:firstColumn="1" w:lastColumn="0" w:noHBand="0" w:noVBand="1"/>
      </w:tblPr>
      <w:tblGrid>
        <w:gridCol w:w="2430"/>
        <w:gridCol w:w="4500"/>
        <w:gridCol w:w="3690"/>
      </w:tblGrid>
      <w:tr w:rsidR="00F05726" w:rsidRPr="00F05726" w:rsidTr="00144C70">
        <w:trPr>
          <w:trHeight w:val="710"/>
        </w:trPr>
        <w:tc>
          <w:tcPr>
            <w:tcW w:w="2430" w:type="dxa"/>
          </w:tcPr>
          <w:p w:rsidR="00F05726" w:rsidRPr="004040F5" w:rsidRDefault="00F05726" w:rsidP="00144C70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4040F5">
              <w:rPr>
                <w:sz w:val="36"/>
                <w:szCs w:val="36"/>
              </w:rPr>
              <w:t>Systems</w:t>
            </w:r>
          </w:p>
        </w:tc>
        <w:tc>
          <w:tcPr>
            <w:tcW w:w="4500" w:type="dxa"/>
          </w:tcPr>
          <w:p w:rsidR="00F05726" w:rsidRPr="004040F5" w:rsidRDefault="00F05726" w:rsidP="00144C70">
            <w:pPr>
              <w:rPr>
                <w:sz w:val="36"/>
                <w:szCs w:val="36"/>
              </w:rPr>
            </w:pPr>
            <w:r w:rsidRPr="004040F5">
              <w:rPr>
                <w:sz w:val="36"/>
                <w:szCs w:val="36"/>
              </w:rPr>
              <w:t>Main Role in the Body</w:t>
            </w:r>
          </w:p>
        </w:tc>
        <w:tc>
          <w:tcPr>
            <w:tcW w:w="3690" w:type="dxa"/>
          </w:tcPr>
          <w:p w:rsidR="00F05726" w:rsidRPr="004040F5" w:rsidRDefault="00F05726" w:rsidP="00144C70">
            <w:pPr>
              <w:rPr>
                <w:sz w:val="36"/>
                <w:szCs w:val="36"/>
              </w:rPr>
            </w:pPr>
            <w:r w:rsidRPr="004040F5">
              <w:rPr>
                <w:sz w:val="36"/>
                <w:szCs w:val="36"/>
              </w:rPr>
              <w:t xml:space="preserve">Major Organs </w:t>
            </w:r>
          </w:p>
        </w:tc>
      </w:tr>
      <w:tr w:rsidR="00656CE7" w:rsidRPr="004040F5" w:rsidTr="00144C70">
        <w:trPr>
          <w:trHeight w:val="996"/>
        </w:trPr>
        <w:tc>
          <w:tcPr>
            <w:tcW w:w="2430" w:type="dxa"/>
            <w:vAlign w:val="center"/>
          </w:tcPr>
          <w:p w:rsidR="00656CE7" w:rsidRPr="004040F5" w:rsidRDefault="00554840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 xml:space="preserve">Circulatory </w:t>
            </w:r>
          </w:p>
        </w:tc>
        <w:tc>
          <w:tcPr>
            <w:tcW w:w="4500" w:type="dxa"/>
          </w:tcPr>
          <w:p w:rsidR="00656CE7" w:rsidRPr="004040F5" w:rsidRDefault="00511D54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 xml:space="preserve"> Transports oxygen, nutrients, and other needed materials to cells; transports wastes away from cells. </w:t>
            </w:r>
          </w:p>
        </w:tc>
        <w:tc>
          <w:tcPr>
            <w:tcW w:w="3690" w:type="dxa"/>
          </w:tcPr>
          <w:p w:rsidR="00656CE7" w:rsidRPr="004040F5" w:rsidRDefault="00656CE7" w:rsidP="00144C70">
            <w:pPr>
              <w:rPr>
                <w:sz w:val="24"/>
                <w:szCs w:val="24"/>
              </w:rPr>
            </w:pPr>
          </w:p>
          <w:p w:rsidR="00511D54" w:rsidRPr="004040F5" w:rsidRDefault="00511D54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Heart, blood vessels, blood</w:t>
            </w:r>
          </w:p>
        </w:tc>
      </w:tr>
      <w:tr w:rsidR="00656CE7" w:rsidRPr="004040F5" w:rsidTr="00144C70">
        <w:trPr>
          <w:trHeight w:val="996"/>
        </w:trPr>
        <w:tc>
          <w:tcPr>
            <w:tcW w:w="2430" w:type="dxa"/>
            <w:vAlign w:val="center"/>
          </w:tcPr>
          <w:p w:rsidR="00656CE7" w:rsidRPr="004040F5" w:rsidRDefault="00656CE7" w:rsidP="00144C70">
            <w:pPr>
              <w:rPr>
                <w:sz w:val="24"/>
                <w:szCs w:val="24"/>
              </w:rPr>
            </w:pPr>
          </w:p>
          <w:p w:rsidR="00F05726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Digestive</w:t>
            </w:r>
          </w:p>
        </w:tc>
        <w:tc>
          <w:tcPr>
            <w:tcW w:w="4500" w:type="dxa"/>
          </w:tcPr>
          <w:p w:rsidR="00656CE7" w:rsidRPr="004040F5" w:rsidRDefault="00461F05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 xml:space="preserve">Breaks down food into nutrients the body can use; disposes of solid waste. </w:t>
            </w:r>
          </w:p>
        </w:tc>
        <w:tc>
          <w:tcPr>
            <w:tcW w:w="369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Mouth (tongue, teeth, salivary glands), pharynx, esophagus, stomach, small intestine, large intestine, rectum, liver, pancreas, gall bladder</w:t>
            </w:r>
          </w:p>
        </w:tc>
      </w:tr>
      <w:tr w:rsidR="00656CE7" w:rsidRPr="004040F5" w:rsidTr="00144C70">
        <w:trPr>
          <w:trHeight w:val="996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Endocrine</w:t>
            </w:r>
          </w:p>
        </w:tc>
        <w:tc>
          <w:tcPr>
            <w:tcW w:w="450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Secretes hormones to regulate body functions; coordinates other organ systems</w:t>
            </w:r>
          </w:p>
        </w:tc>
        <w:tc>
          <w:tcPr>
            <w:tcW w:w="369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Endocrine glands:  pituitary, hypothalamus, pineal, thymus, thyroid, parathyroid, adrenals, pancreatic islets, testes (males), ovaries (females)</w:t>
            </w:r>
          </w:p>
        </w:tc>
      </w:tr>
      <w:tr w:rsidR="00656CE7" w:rsidRPr="004040F5" w:rsidTr="00144C70">
        <w:trPr>
          <w:trHeight w:val="710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Immune</w:t>
            </w:r>
          </w:p>
        </w:tc>
        <w:tc>
          <w:tcPr>
            <w:tcW w:w="450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Protects against disease</w:t>
            </w:r>
          </w:p>
        </w:tc>
        <w:tc>
          <w:tcPr>
            <w:tcW w:w="369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Lymph nodes, lymph vessels, white blood cells</w:t>
            </w:r>
          </w:p>
        </w:tc>
      </w:tr>
      <w:tr w:rsidR="00656CE7" w:rsidRPr="004040F5" w:rsidTr="00144C70">
        <w:trPr>
          <w:trHeight w:val="890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Integumentary</w:t>
            </w:r>
          </w:p>
        </w:tc>
        <w:tc>
          <w:tcPr>
            <w:tcW w:w="4500" w:type="dxa"/>
          </w:tcPr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Provides a barrier between the body and the external environment</w:t>
            </w:r>
          </w:p>
        </w:tc>
        <w:tc>
          <w:tcPr>
            <w:tcW w:w="3690" w:type="dxa"/>
          </w:tcPr>
          <w:p w:rsidR="00367813" w:rsidRDefault="00367813" w:rsidP="00144C70">
            <w:pPr>
              <w:rPr>
                <w:sz w:val="24"/>
                <w:szCs w:val="24"/>
              </w:rPr>
            </w:pPr>
          </w:p>
          <w:p w:rsidR="00656CE7" w:rsidRPr="004040F5" w:rsidRDefault="008A298D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Skin, hair, nails</w:t>
            </w:r>
          </w:p>
        </w:tc>
      </w:tr>
      <w:tr w:rsidR="00656CE7" w:rsidRPr="004040F5" w:rsidTr="00144C70">
        <w:trPr>
          <w:trHeight w:val="800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Muscular</w:t>
            </w:r>
          </w:p>
        </w:tc>
        <w:tc>
          <w:tcPr>
            <w:tcW w:w="4500" w:type="dxa"/>
          </w:tcPr>
          <w:p w:rsidR="00656CE7" w:rsidRPr="004040F5" w:rsidRDefault="007F7061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Moves the body, moves materials through the body</w:t>
            </w:r>
          </w:p>
        </w:tc>
        <w:tc>
          <w:tcPr>
            <w:tcW w:w="3690" w:type="dxa"/>
          </w:tcPr>
          <w:p w:rsidR="00656CE7" w:rsidRPr="004040F5" w:rsidRDefault="007F7061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Skeletal muscles, tendons; smooth muscle</w:t>
            </w:r>
          </w:p>
        </w:tc>
      </w:tr>
      <w:tr w:rsidR="00656CE7" w:rsidRPr="004040F5" w:rsidTr="00144C70">
        <w:trPr>
          <w:trHeight w:val="996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Nervous</w:t>
            </w:r>
          </w:p>
        </w:tc>
        <w:tc>
          <w:tcPr>
            <w:tcW w:w="4500" w:type="dxa"/>
          </w:tcPr>
          <w:p w:rsidR="00656CE7" w:rsidRPr="004040F5" w:rsidRDefault="007F7061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Detects and respo</w:t>
            </w:r>
            <w:r w:rsidR="008402A4" w:rsidRPr="004040F5">
              <w:rPr>
                <w:sz w:val="24"/>
                <w:szCs w:val="24"/>
              </w:rPr>
              <w:t>nds to changes in the environment transmits information as electrochemical impulses throughout the body</w:t>
            </w:r>
          </w:p>
        </w:tc>
        <w:tc>
          <w:tcPr>
            <w:tcW w:w="3690" w:type="dxa"/>
          </w:tcPr>
          <w:p w:rsidR="00367813" w:rsidRDefault="00367813" w:rsidP="00144C70">
            <w:pPr>
              <w:rPr>
                <w:sz w:val="24"/>
                <w:szCs w:val="24"/>
              </w:rPr>
            </w:pPr>
          </w:p>
          <w:p w:rsidR="00656CE7" w:rsidRPr="004040F5" w:rsidRDefault="008402A4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Brain, spinal cord, nerves</w:t>
            </w:r>
          </w:p>
        </w:tc>
      </w:tr>
      <w:tr w:rsidR="00656CE7" w:rsidRPr="004040F5" w:rsidTr="00144C70">
        <w:trPr>
          <w:trHeight w:val="996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Reproductive</w:t>
            </w:r>
          </w:p>
        </w:tc>
        <w:tc>
          <w:tcPr>
            <w:tcW w:w="4500" w:type="dxa"/>
          </w:tcPr>
          <w:p w:rsidR="00367813" w:rsidRDefault="00367813" w:rsidP="00144C70">
            <w:pPr>
              <w:rPr>
                <w:sz w:val="24"/>
                <w:szCs w:val="24"/>
              </w:rPr>
            </w:pPr>
          </w:p>
          <w:p w:rsidR="00656CE7" w:rsidRPr="004040F5" w:rsidRDefault="008402A4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Can produce off spring</w:t>
            </w:r>
          </w:p>
        </w:tc>
        <w:tc>
          <w:tcPr>
            <w:tcW w:w="3690" w:type="dxa"/>
          </w:tcPr>
          <w:p w:rsidR="00656CE7" w:rsidRPr="004040F5" w:rsidRDefault="00865317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Males: testes</w:t>
            </w:r>
            <w:r w:rsidR="008402A4" w:rsidRPr="004040F5">
              <w:rPr>
                <w:sz w:val="24"/>
                <w:szCs w:val="24"/>
              </w:rPr>
              <w:t xml:space="preserve">, prostate gland, penis vas deferens </w:t>
            </w:r>
          </w:p>
          <w:p w:rsidR="008402A4" w:rsidRPr="004040F5" w:rsidRDefault="008402A4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 xml:space="preserve">Females: ovaries, fallopian tubes, vagina uterus </w:t>
            </w:r>
          </w:p>
        </w:tc>
      </w:tr>
      <w:tr w:rsidR="00656CE7" w:rsidRPr="004040F5" w:rsidTr="00144C70">
        <w:trPr>
          <w:trHeight w:val="941"/>
        </w:trPr>
        <w:tc>
          <w:tcPr>
            <w:tcW w:w="2430" w:type="dxa"/>
            <w:vAlign w:val="center"/>
          </w:tcPr>
          <w:p w:rsidR="00656CE7" w:rsidRPr="004040F5" w:rsidRDefault="00F05726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Respiratory</w:t>
            </w:r>
          </w:p>
        </w:tc>
        <w:tc>
          <w:tcPr>
            <w:tcW w:w="4500" w:type="dxa"/>
          </w:tcPr>
          <w:p w:rsidR="00656CE7" w:rsidRPr="004040F5" w:rsidRDefault="004040F5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Ex</w:t>
            </w:r>
            <w:r w:rsidR="005D78A4">
              <w:rPr>
                <w:sz w:val="24"/>
                <w:szCs w:val="24"/>
              </w:rPr>
              <w:t>c</w:t>
            </w:r>
            <w:r w:rsidRPr="004040F5">
              <w:rPr>
                <w:sz w:val="24"/>
                <w:szCs w:val="24"/>
              </w:rPr>
              <w:t xml:space="preserve">hanges oxygen and carbon dioxide between the body and the </w:t>
            </w:r>
            <w:r w:rsidR="00682ADE">
              <w:rPr>
                <w:sz w:val="24"/>
                <w:szCs w:val="24"/>
              </w:rPr>
              <w:t>external enviorment</w:t>
            </w:r>
          </w:p>
        </w:tc>
        <w:tc>
          <w:tcPr>
            <w:tcW w:w="3690" w:type="dxa"/>
          </w:tcPr>
          <w:p w:rsidR="00367813" w:rsidRDefault="00367813" w:rsidP="00144C70">
            <w:pPr>
              <w:rPr>
                <w:sz w:val="24"/>
                <w:szCs w:val="24"/>
              </w:rPr>
            </w:pPr>
          </w:p>
          <w:p w:rsidR="00656CE7" w:rsidRPr="004040F5" w:rsidRDefault="00367813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Nose, pharynx, larynx, trachea, bronchi, lungs</w:t>
            </w:r>
          </w:p>
        </w:tc>
      </w:tr>
      <w:tr w:rsidR="004040F5" w:rsidRPr="004040F5" w:rsidTr="00144C70">
        <w:trPr>
          <w:trHeight w:val="996"/>
        </w:trPr>
        <w:tc>
          <w:tcPr>
            <w:tcW w:w="2430" w:type="dxa"/>
            <w:vAlign w:val="center"/>
          </w:tcPr>
          <w:p w:rsidR="004040F5" w:rsidRPr="004040F5" w:rsidRDefault="004040F5" w:rsidP="00144C70">
            <w:pPr>
              <w:rPr>
                <w:sz w:val="24"/>
                <w:szCs w:val="24"/>
              </w:rPr>
            </w:pPr>
            <w:r w:rsidRPr="004040F5">
              <w:rPr>
                <w:sz w:val="24"/>
                <w:szCs w:val="24"/>
              </w:rPr>
              <w:t>Skeletal</w:t>
            </w:r>
          </w:p>
        </w:tc>
        <w:tc>
          <w:tcPr>
            <w:tcW w:w="4500" w:type="dxa"/>
          </w:tcPr>
          <w:p w:rsidR="004040F5" w:rsidRPr="004040F5" w:rsidRDefault="00367813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Moves and support body; protects internal organs</w:t>
            </w:r>
          </w:p>
        </w:tc>
        <w:tc>
          <w:tcPr>
            <w:tcW w:w="3690" w:type="dxa"/>
          </w:tcPr>
          <w:p w:rsidR="00367813" w:rsidRDefault="00367813" w:rsidP="00144C70">
            <w:pPr>
              <w:rPr>
                <w:sz w:val="24"/>
                <w:szCs w:val="24"/>
              </w:rPr>
            </w:pPr>
          </w:p>
          <w:p w:rsidR="004040F5" w:rsidRPr="004040F5" w:rsidRDefault="00367813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Bones, cartilage, ligaments</w:t>
            </w:r>
          </w:p>
        </w:tc>
      </w:tr>
      <w:tr w:rsidR="005D78A4" w:rsidRPr="004040F5" w:rsidTr="00144C70">
        <w:trPr>
          <w:trHeight w:val="996"/>
        </w:trPr>
        <w:tc>
          <w:tcPr>
            <w:tcW w:w="2430" w:type="dxa"/>
            <w:vAlign w:val="center"/>
          </w:tcPr>
          <w:p w:rsidR="005D78A4" w:rsidRPr="004040F5" w:rsidRDefault="00367813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Urinary</w:t>
            </w:r>
          </w:p>
        </w:tc>
        <w:tc>
          <w:tcPr>
            <w:tcW w:w="4500" w:type="dxa"/>
          </w:tcPr>
          <w:p w:rsidR="005D78A4" w:rsidRDefault="005D78A4" w:rsidP="00144C70">
            <w:pPr>
              <w:rPr>
                <w:sz w:val="24"/>
                <w:szCs w:val="24"/>
              </w:rPr>
            </w:pPr>
          </w:p>
          <w:p w:rsidR="0014448B" w:rsidRPr="004040F5" w:rsidRDefault="0014448B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Removes wastes</w:t>
            </w:r>
          </w:p>
        </w:tc>
        <w:tc>
          <w:tcPr>
            <w:tcW w:w="3690" w:type="dxa"/>
          </w:tcPr>
          <w:p w:rsidR="005D78A4" w:rsidRPr="004040F5" w:rsidRDefault="0014448B" w:rsidP="00144C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Kidneys, bladder, ureters, urethra</w:t>
            </w:r>
          </w:p>
        </w:tc>
      </w:tr>
    </w:tbl>
    <w:p w:rsidR="003833C8" w:rsidRPr="00144C70" w:rsidRDefault="00144C70" w:rsidP="00144C70">
      <w:pPr>
        <w:jc w:val="center"/>
        <w:rPr>
          <w:sz w:val="32"/>
          <w:szCs w:val="32"/>
        </w:rPr>
      </w:pPr>
      <w:r w:rsidRPr="00144C70">
        <w:rPr>
          <w:sz w:val="32"/>
          <w:szCs w:val="32"/>
        </w:rPr>
        <w:lastRenderedPageBreak/>
        <w:t>Human Body Systems</w:t>
      </w:r>
    </w:p>
    <w:sectPr w:rsidR="003833C8" w:rsidRPr="00144C70" w:rsidSect="00383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51" w:rsidRDefault="00784E51" w:rsidP="00656CE7">
      <w:pPr>
        <w:spacing w:after="0" w:line="240" w:lineRule="auto"/>
      </w:pPr>
      <w:r>
        <w:separator/>
      </w:r>
    </w:p>
  </w:endnote>
  <w:endnote w:type="continuationSeparator" w:id="0">
    <w:p w:rsidR="00784E51" w:rsidRDefault="00784E51" w:rsidP="0065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Default="00144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Default="00144C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Default="00144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51" w:rsidRDefault="00784E51" w:rsidP="00656CE7">
      <w:pPr>
        <w:spacing w:after="0" w:line="240" w:lineRule="auto"/>
      </w:pPr>
      <w:r>
        <w:separator/>
      </w:r>
    </w:p>
  </w:footnote>
  <w:footnote w:type="continuationSeparator" w:id="0">
    <w:p w:rsidR="00784E51" w:rsidRDefault="00784E51" w:rsidP="0065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Default="00144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Pr="00144C70" w:rsidRDefault="00144C70" w:rsidP="00144C70">
    <w:pPr>
      <w:pStyle w:val="Header"/>
      <w:jc w:val="center"/>
      <w:rPr>
        <w:sz w:val="40"/>
        <w:szCs w:val="40"/>
      </w:rPr>
    </w:pPr>
    <w:r w:rsidRPr="00144C70">
      <w:rPr>
        <w:sz w:val="40"/>
        <w:szCs w:val="40"/>
      </w:rPr>
      <w:t>Human Body Systems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70" w:rsidRDefault="00144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E7"/>
    <w:rsid w:val="00024592"/>
    <w:rsid w:val="00064338"/>
    <w:rsid w:val="00120815"/>
    <w:rsid w:val="0014448B"/>
    <w:rsid w:val="00144C70"/>
    <w:rsid w:val="00145BCB"/>
    <w:rsid w:val="00150008"/>
    <w:rsid w:val="001F06B9"/>
    <w:rsid w:val="001F360E"/>
    <w:rsid w:val="001F5041"/>
    <w:rsid w:val="00222009"/>
    <w:rsid w:val="00255093"/>
    <w:rsid w:val="00260637"/>
    <w:rsid w:val="0028294E"/>
    <w:rsid w:val="002B5DB9"/>
    <w:rsid w:val="002B6968"/>
    <w:rsid w:val="002B6D49"/>
    <w:rsid w:val="002C45B8"/>
    <w:rsid w:val="002C4F76"/>
    <w:rsid w:val="002E37BC"/>
    <w:rsid w:val="00303610"/>
    <w:rsid w:val="0031595C"/>
    <w:rsid w:val="0035683E"/>
    <w:rsid w:val="00367813"/>
    <w:rsid w:val="003833C8"/>
    <w:rsid w:val="003C50E7"/>
    <w:rsid w:val="003C60AE"/>
    <w:rsid w:val="004040F5"/>
    <w:rsid w:val="00457BDA"/>
    <w:rsid w:val="00461F05"/>
    <w:rsid w:val="004E0E44"/>
    <w:rsid w:val="004F372E"/>
    <w:rsid w:val="00511D54"/>
    <w:rsid w:val="00512A83"/>
    <w:rsid w:val="00537125"/>
    <w:rsid w:val="00537259"/>
    <w:rsid w:val="00554840"/>
    <w:rsid w:val="005A0DF7"/>
    <w:rsid w:val="005B4954"/>
    <w:rsid w:val="005D1510"/>
    <w:rsid w:val="005D78A4"/>
    <w:rsid w:val="005E3033"/>
    <w:rsid w:val="005E587D"/>
    <w:rsid w:val="006059D7"/>
    <w:rsid w:val="00605AFE"/>
    <w:rsid w:val="006108BF"/>
    <w:rsid w:val="00656CE7"/>
    <w:rsid w:val="00682ADE"/>
    <w:rsid w:val="006A502E"/>
    <w:rsid w:val="00716FD1"/>
    <w:rsid w:val="007313C2"/>
    <w:rsid w:val="00784E51"/>
    <w:rsid w:val="007B2946"/>
    <w:rsid w:val="007D6806"/>
    <w:rsid w:val="007F7061"/>
    <w:rsid w:val="00830AA9"/>
    <w:rsid w:val="008402A4"/>
    <w:rsid w:val="00865317"/>
    <w:rsid w:val="008A2047"/>
    <w:rsid w:val="008A298D"/>
    <w:rsid w:val="008A4539"/>
    <w:rsid w:val="008D6385"/>
    <w:rsid w:val="008F7F72"/>
    <w:rsid w:val="00925B79"/>
    <w:rsid w:val="00953E62"/>
    <w:rsid w:val="00954DB8"/>
    <w:rsid w:val="009711BE"/>
    <w:rsid w:val="009E080B"/>
    <w:rsid w:val="009F1D3D"/>
    <w:rsid w:val="00A1056A"/>
    <w:rsid w:val="00A37908"/>
    <w:rsid w:val="00A52335"/>
    <w:rsid w:val="00A74DA6"/>
    <w:rsid w:val="00AA5D4F"/>
    <w:rsid w:val="00AB5D24"/>
    <w:rsid w:val="00AD7842"/>
    <w:rsid w:val="00AE61C9"/>
    <w:rsid w:val="00B17BD5"/>
    <w:rsid w:val="00B37731"/>
    <w:rsid w:val="00BA22F2"/>
    <w:rsid w:val="00BA6B0E"/>
    <w:rsid w:val="00BB181E"/>
    <w:rsid w:val="00BC3929"/>
    <w:rsid w:val="00BD159B"/>
    <w:rsid w:val="00BD5A82"/>
    <w:rsid w:val="00C26908"/>
    <w:rsid w:val="00C35CC1"/>
    <w:rsid w:val="00C37160"/>
    <w:rsid w:val="00C56F40"/>
    <w:rsid w:val="00C63FE8"/>
    <w:rsid w:val="00C67341"/>
    <w:rsid w:val="00C8763C"/>
    <w:rsid w:val="00CA699C"/>
    <w:rsid w:val="00CA6E7F"/>
    <w:rsid w:val="00CC2709"/>
    <w:rsid w:val="00D60C20"/>
    <w:rsid w:val="00DB7194"/>
    <w:rsid w:val="00DC4A8B"/>
    <w:rsid w:val="00DF087C"/>
    <w:rsid w:val="00E43749"/>
    <w:rsid w:val="00F05726"/>
    <w:rsid w:val="00F13DC1"/>
    <w:rsid w:val="00F339C3"/>
    <w:rsid w:val="00F36F2B"/>
    <w:rsid w:val="00F376B0"/>
    <w:rsid w:val="00F45590"/>
    <w:rsid w:val="00FC7807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CE7"/>
  </w:style>
  <w:style w:type="paragraph" w:styleId="Footer">
    <w:name w:val="footer"/>
    <w:basedOn w:val="Normal"/>
    <w:link w:val="FooterChar"/>
    <w:uiPriority w:val="99"/>
    <w:semiHidden/>
    <w:unhideWhenUsed/>
    <w:rsid w:val="0065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CE7"/>
  </w:style>
  <w:style w:type="paragraph" w:styleId="Footer">
    <w:name w:val="footer"/>
    <w:basedOn w:val="Normal"/>
    <w:link w:val="FooterChar"/>
    <w:uiPriority w:val="99"/>
    <w:semiHidden/>
    <w:unhideWhenUsed/>
    <w:rsid w:val="0065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25310004B504DB0435EE475A24F3E" ma:contentTypeVersion="0" ma:contentTypeDescription="Create a new document." ma:contentTypeScope="" ma:versionID="8289eea9ebc46b2352c50f96e7cc489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FFA3A5F-DA6D-44CF-9149-31CCEC337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295000-8905-4A21-920A-72DFAC4CF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975C9-F222-4865-B06C-7BD46D2E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sueg</dc:creator>
  <cp:keywords/>
  <dc:description/>
  <cp:lastModifiedBy>Porter, Karhonda (MNPS)</cp:lastModifiedBy>
  <cp:revision>2</cp:revision>
  <cp:lastPrinted>2012-09-05T12:20:00Z</cp:lastPrinted>
  <dcterms:created xsi:type="dcterms:W3CDTF">2012-09-05T12:21:00Z</dcterms:created>
  <dcterms:modified xsi:type="dcterms:W3CDTF">2012-09-05T12:21:00Z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0x01010005225310004B504DB0435EE475A24F3E</vt:lpwstr>
  </property>
</Properties>
</file>